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n.kirakosyan2010@gmail.com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n.kirakosyan2010@gmail.com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ՀՀՔԿ-ԷԱՃԱՊՁԲ-23/9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Պայմանագրի վավերապայմաններում Կատարողի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շարժական գզրոցով և կողային սեղանիկով։ Գրասեղանը՝ 160*70*75սմ  երեսը պատրաստված 36մմ հաստությամբ երկշերտ Եվրոպական արտադրության լամինատից կողեզրերը 3մմ հաստությամբ պրոֆիլապատ։ Գզրոցը՝ 18մմ հաստությամբ լամինատից 40*40*60սմ, երեք քաշվող դարակով, վերին դարակը փականով, 3600 պտտվող անիվների վրա։ Կողային սեղանիկը՝ 18մմ հաստությամբ լամինատից 90*45*70սմ: Դարակների ուղղորդիչները գնդիկավոր վակումային բարձրորակ արտադրության։ Գրասեղանի ոտքերի  եզրերը ամբողջովին պատված առնվազն 1մմ հաստության պոլիվինիլքլորիդային PVC-եզրաժապավենով: Երկու ոտքերը միացնող լամինատե դետալի չափսերը՝ 50-55*155սմ: Ընդհանուր սեղանի բարձրությունը հատակից՝ 75 սմ: Գույնը՝ կամ շականակագույն փայտային նախշերով կամ մոխրագույն կամ սև:
Չափսերի շեղումը՝ +/- 3սմ: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 Ապրանքի մատակարարման ժամկետը, իսկ փուլային մատակարարման դեպքում` առաջին փուլի մատակարարման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շարժական գզրոցով։ Գրասեղանը՝ 160*70*75սմ  երեսը պատրաստված 36մմ հաստությամբ երկշերտ Եվրոպական արտադրության լամինատից կողեզրերը 3մմ հաստությամբ պրոֆիլապատ։ Գզրոցը՝ 18մմ հաստությամբ լամինատից 40*40*60սմ, երեք քաշվող դարակով, վերին դարակը փականով, 3600 պտտվող անիվների վրա։ Դարակների ուղղորդիչները գնդիկավոր վակումային բարձրորակ արտադրության։ Գրասեղանի ոտքերի  եզրերը ամբողջովին պատված առնվազն 1մմ հաստության պոլիվինիլքլորիդային PVC-եզրաժապավենով: Երկու ոտքերը միացնող լամինատե դետալի չափսերը՝ 50-55*155սմ: Ընդհանուր սեղանի բարձրությունը հատակից՝ 75 սմ: Գույնը՝ շականակագույն փայտային նախշերով կամ մոխրագույն կամ սև:
  Չափսերի շեղումը՝ +/- 3սմ: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աթոռ, հինգ թևանի մետաղական  խաչուկով: Աթոռի մեխանիզմը  պետք է լինի՝ ճոճվող, բարձրացող և իջնող: Պաստառը երեսապատված բարձրակարգ կաշվին փոխարինողով: Արմնկակալները մետաղական՝ ամրացված միաժամանակ նստատեղին և թիկնակին, երեսապատված փափուկ սպունգով և պաստառված բարձրակարգ կաշվին փոխարինողով: Նստատեղը՝ և թիկնակը փափուկ  60-70մմ սպունգի հաստությամբ:   Նստատեղի լայնքը՝ 50-54սմ, խորությունը 50-54սմ։ Թիկնակի լայնքը 50-54սմ։ Աթոռի ընդհանուր բարձր. 123-127սմ, թիկնակի բարձր. նստատեղից 70-74սմ։ Հատակից մինչև նստատեղ բարձրությունը  55-59սմ: Նստատեղի և թիկնակի նրբատախտակները՝  10-14մմ հաստությամբ: Գույնը՝ կամ մոխրագույն կամ սև: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 պահարան՝ ապակե դռներով: Ընդհանուր բարձրությունը՝ առնվազն 200 սմ, լայնությունը առնվազն 80 սմ, խորությունը առնվազն 45 սմ: 2 ապակե դռներով՝ յուրաքանչյուրի լայնությունը՝ առնվազն 40 սմ, բարձրությունը՝ առնվազն 130 սմ, դարակաշարք՝ յուրաքանչյուրի բարձրությունը՝ առնվազն 35 սմ, ներքևում 2 բացվող դռներով, լայնությունը՝ առնվազն 40 սմ., բարձրությունը՝ 55-60 սմ., մեկ դարակով: Դռների բռնակները մետաղյա, ծխնիները՝ մետաղական 1,5 մմ հաստության: 
Նյութը՝ լամինացված ԴՍՊ 18 մմ. 
Հետևեից ամբողջությամբ փակված լամինացված ԴՎՊ-ով՝ պահարանի գույնի համապատասխան:
Պահարանի տեսանելի հատվածները պետք է պատված լինեն 2 մմ հաստությունից ոչ պակաս պոլիվինիլքլորիդային (PVC)  եզրաժապավեններով:
Գույնը՝ կամ շականակագույն փայտային նախշերով կամ մոխրագույն կամ սև: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